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1"/>
        <w:gridCol w:w="4789"/>
      </w:tblGrid>
      <w:tr>
        <w:trPr/>
        <w:tc>
          <w:tcPr>
            <w:tcW w:w="478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exact" w:line="265" w:before="0" w:after="0"/>
        <w:ind w:left="142" w:right="44" w:firstLine="709"/>
        <w:jc w:val="center"/>
        <w:rPr>
          <w:rFonts w:ascii="Times New Roman" w:hAnsi="Times New Roman"/>
          <w:b/>
          <w:b/>
          <w:color w:val="282828"/>
          <w:sz w:val="26"/>
        </w:rPr>
      </w:pPr>
      <w:r>
        <w:rPr>
          <w:rFonts w:ascii="Times New Roman" w:hAnsi="Times New Roman"/>
          <w:b/>
          <w:color w:val="282828"/>
          <w:sz w:val="26"/>
        </w:rPr>
      </w:r>
    </w:p>
    <w:p>
      <w:pPr>
        <w:pStyle w:val="Normal"/>
        <w:spacing w:lineRule="exact" w:line="265" w:before="0" w:after="0"/>
        <w:ind w:left="142" w:right="44"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Положение</w:t>
      </w:r>
    </w:p>
    <w:p>
      <w:pPr>
        <w:pStyle w:val="Normal"/>
        <w:tabs>
          <w:tab w:val="clear" w:pos="709"/>
          <w:tab w:val="left" w:pos="1928" w:leader="none"/>
        </w:tabs>
        <w:spacing w:lineRule="auto" w:line="240" w:before="0" w:after="0"/>
        <w:ind w:left="851" w:hanging="0"/>
        <w:jc w:val="center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 проведении </w:t>
      </w:r>
      <w:r>
        <w:rPr>
          <w:rFonts w:ascii="Times New Roman" w:hAnsi="Times New Roman"/>
          <w:b/>
          <w:bCs/>
          <w:w w:val="105"/>
          <w:sz w:val="28"/>
          <w:szCs w:val="28"/>
          <w:lang w:val="en-US" w:eastAsia="en-US"/>
        </w:rPr>
        <w:t>I</w:t>
      </w:r>
      <w:r>
        <w:rPr>
          <w:rFonts w:ascii="Times New Roman" w:hAnsi="Times New Roman"/>
          <w:b/>
          <w:bCs/>
          <w:w w:val="105"/>
          <w:sz w:val="28"/>
          <w:szCs w:val="28"/>
          <w:lang w:eastAsia="en-US"/>
        </w:rPr>
        <w:t xml:space="preserve"> областного  </w:t>
      </w:r>
      <w:r>
        <w:rPr>
          <w:rFonts w:ascii="Times New Roman" w:hAnsi="Times New Roman"/>
          <w:b/>
          <w:sz w:val="26"/>
        </w:rPr>
        <w:t>конкурса</w:t>
      </w:r>
    </w:p>
    <w:p>
      <w:pPr>
        <w:pStyle w:val="Normal"/>
        <w:tabs>
          <w:tab w:val="clear" w:pos="709"/>
          <w:tab w:val="left" w:pos="1928" w:leader="none"/>
        </w:tabs>
        <w:spacing w:lineRule="auto" w:line="240" w:before="0" w:after="0"/>
        <w:ind w:left="851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«Лучшая новогодняя витрина предприятия общественного питания»</w:t>
      </w:r>
    </w:p>
    <w:p>
      <w:pPr>
        <w:pStyle w:val="Normal"/>
        <w:spacing w:lineRule="auto" w:line="240" w:before="4" w:after="0"/>
        <w:ind w:left="142" w:firstLine="709"/>
        <w:jc w:val="center"/>
        <w:rPr>
          <w:rFonts w:ascii="Times New Roman" w:hAnsi="Times New Roman"/>
          <w:b/>
          <w:b/>
          <w:sz w:val="29"/>
        </w:rPr>
      </w:pPr>
      <w:r>
        <w:rPr>
          <w:rFonts w:ascii="Times New Roman" w:hAnsi="Times New Roman"/>
          <w:b/>
          <w:sz w:val="29"/>
        </w:rPr>
      </w:r>
    </w:p>
    <w:p>
      <w:pPr>
        <w:pStyle w:val="1"/>
        <w:widowControl w:val="false"/>
        <w:numPr>
          <w:ilvl w:val="0"/>
          <w:numId w:val="2"/>
        </w:numPr>
        <w:spacing w:lineRule="auto" w:line="240" w:before="0" w:after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</w:p>
    <w:p>
      <w:pPr>
        <w:pStyle w:val="Normal"/>
        <w:tabs>
          <w:tab w:val="clear" w:pos="709"/>
          <w:tab w:val="left" w:pos="6552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6552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Настоящее Положение устанавливает порядок проведения Конкурса  «Лучшая новогодняя витрина» (далее -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Конкурс).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993" w:leader="none"/>
          <w:tab w:val="left" w:pos="1134" w:leader="none"/>
          <w:tab w:val="left" w:pos="1701" w:leader="none"/>
          <w:tab w:val="left" w:pos="1985" w:leader="none"/>
        </w:tabs>
        <w:spacing w:lineRule="auto" w:line="240" w:before="0" w:after="0"/>
        <w:ind w:left="0" w:firstLine="709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sz w:val="28"/>
        </w:rPr>
        <w:t>Учредителем Конкурса является Департамент сельского хозяйства и продовольственных ресурсов Вологодской области.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before="0" w:after="0"/>
        <w:ind w:right="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1.3.  Подготовка, организация и проведение конкурса осуществляется в соответствии с настоящим Положением.</w:t>
      </w:r>
    </w:p>
    <w:p>
      <w:pPr>
        <w:pStyle w:val="ListParagraph"/>
        <w:widowControl w:val="false"/>
        <w:tabs>
          <w:tab w:val="clear" w:pos="709"/>
          <w:tab w:val="left" w:pos="1843" w:leader="none"/>
        </w:tabs>
        <w:spacing w:before="0" w:after="0"/>
        <w:ind w:left="0" w:right="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1.4.  Информация о результатах конкурса освещается в </w:t>
      </w:r>
      <w:r>
        <w:rPr>
          <w:rFonts w:ascii="Times New Roman" w:hAnsi="Times New Roman"/>
          <w:sz w:val="28"/>
          <w:szCs w:val="28"/>
        </w:rPr>
        <w:t>средствах массовой информации.</w:t>
      </w:r>
    </w:p>
    <w:p>
      <w:pPr>
        <w:pStyle w:val="ListParagraph"/>
        <w:widowControl w:val="false"/>
        <w:tabs>
          <w:tab w:val="clear" w:pos="709"/>
          <w:tab w:val="left" w:pos="1843" w:leader="none"/>
        </w:tabs>
        <w:spacing w:before="0" w:after="0"/>
        <w:ind w:left="0" w:right="3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hanging="0"/>
        <w:contextualSpacing w:val="false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Конкурса</w:t>
      </w:r>
    </w:p>
    <w:p>
      <w:pPr>
        <w:pStyle w:val="Normal"/>
        <w:tabs>
          <w:tab w:val="clear" w:pos="709"/>
          <w:tab w:val="left" w:pos="993" w:leader="none"/>
          <w:tab w:val="left" w:pos="1134" w:leader="none"/>
          <w:tab w:val="left" w:pos="1460" w:leader="none"/>
          <w:tab w:val="left" w:pos="1701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проводится в Вологодской области и включает в себя следующие этапы:</w:t>
      </w:r>
    </w:p>
    <w:p>
      <w:pPr>
        <w:pStyle w:val="Normal"/>
        <w:tabs>
          <w:tab w:val="clear" w:pos="709"/>
          <w:tab w:val="left" w:pos="993" w:leader="none"/>
          <w:tab w:val="left" w:pos="1134" w:leader="none"/>
          <w:tab w:val="left" w:pos="1460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объявление конкурса – 15 ноября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2024 года; </w:t>
      </w:r>
    </w:p>
    <w:p>
      <w:pPr>
        <w:pStyle w:val="Normal"/>
        <w:widowControl w:val="false"/>
        <w:tabs>
          <w:tab w:val="left" w:pos="709" w:leader="none"/>
          <w:tab w:val="left" w:pos="993" w:leader="none"/>
          <w:tab w:val="left" w:pos="1134" w:leader="none"/>
        </w:tabs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подготовка и оформление витрин – до 1 декабря 2024 года;</w:t>
      </w:r>
    </w:p>
    <w:p>
      <w:pPr>
        <w:pStyle w:val="Normal"/>
        <w:widowControl w:val="false"/>
        <w:tabs>
          <w:tab w:val="left" w:pos="709" w:leader="none"/>
          <w:tab w:val="left" w:pos="993" w:leader="none"/>
          <w:tab w:val="left" w:pos="1134" w:leader="none"/>
        </w:tabs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прием документов на участие в конкурсе – с 1 по 5 декабря 2024 года;</w:t>
      </w:r>
    </w:p>
    <w:p>
      <w:pPr>
        <w:pStyle w:val="Normal"/>
        <w:widowControl w:val="false"/>
        <w:tabs>
          <w:tab w:val="left" w:pos="709" w:leader="none"/>
          <w:tab w:val="left" w:pos="993" w:leader="none"/>
          <w:tab w:val="left" w:pos="1134" w:leader="none"/>
        </w:tabs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-награждение победителей пройдет 13 декабря на выставке «Настоящий Вологодский Продукт» в ВК «Русский Дом», по адресу: г. Вологда, ул. Пушкинская, 25-а.</w:t>
      </w:r>
    </w:p>
    <w:p>
      <w:pPr>
        <w:pStyle w:val="Normal"/>
        <w:spacing w:lineRule="auto" w:line="240" w:before="7" w:after="0"/>
        <w:ind w:left="142" w:firstLine="709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Normal"/>
        <w:spacing w:lineRule="auto" w:line="240" w:before="0" w:after="0"/>
        <w:ind w:left="851" w:right="170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 Цели и задачи</w:t>
      </w:r>
      <w:r>
        <w:rPr>
          <w:rFonts w:ascii="Times New Roman" w:hAnsi="Times New Roman"/>
          <w:b/>
          <w:spacing w:val="46"/>
          <w:sz w:val="26"/>
        </w:rPr>
        <w:t xml:space="preserve"> К</w:t>
      </w:r>
      <w:r>
        <w:rPr>
          <w:rFonts w:ascii="Times New Roman" w:hAnsi="Times New Roman"/>
          <w:b/>
          <w:sz w:val="26"/>
        </w:rPr>
        <w:t>онкурса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240" w:before="15" w:after="0"/>
        <w:ind w:left="0" w:right="194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Конкурса – активизация деятельности руководителей и трудовых коллективов организаций сферы общественного питания по праздничному оформлению витрин.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9"/>
          <w:tab w:val="left" w:pos="1560" w:leader="none"/>
          <w:tab w:val="left" w:pos="2127" w:leader="none"/>
        </w:tabs>
        <w:spacing w:lineRule="auto" w:line="240" w:before="0" w:after="0"/>
        <w:ind w:left="720" w:firstLine="13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Основные </w:t>
      </w:r>
      <w:r>
        <w:rPr>
          <w:rFonts w:ascii="Times New Roman" w:hAnsi="Times New Roman"/>
          <w:spacing w:val="-9"/>
          <w:sz w:val="28"/>
          <w:szCs w:val="28"/>
        </w:rPr>
        <w:t>задачи</w:t>
      </w:r>
      <w:r>
        <w:rPr>
          <w:rFonts w:ascii="Times New Roman" w:hAnsi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>конкурса:</w:t>
      </w:r>
    </w:p>
    <w:p>
      <w:pPr>
        <w:pStyle w:val="ListParagraph"/>
        <w:tabs>
          <w:tab w:val="clear" w:pos="709"/>
          <w:tab w:val="left" w:pos="0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эстетической выразительности и привлекательности витрин;</w:t>
      </w:r>
    </w:p>
    <w:p>
      <w:pPr>
        <w:pStyle w:val="Normal"/>
        <w:tabs>
          <w:tab w:val="clear" w:pos="709"/>
          <w:tab w:val="left" w:pos="653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праздничного облика населенных пунктов в период проведения новогодних и рождественских мероприятий;</w:t>
      </w:r>
    </w:p>
    <w:p>
      <w:pPr>
        <w:pStyle w:val="Normal"/>
        <w:tabs>
          <w:tab w:val="clear" w:pos="709"/>
          <w:tab w:val="left" w:pos="653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обобщение и распространение современных тенденций и трендов в художественном оформлении витрин предприятий общественного питания;</w:t>
      </w:r>
    </w:p>
    <w:p>
      <w:pPr>
        <w:pStyle w:val="Normal"/>
        <w:tabs>
          <w:tab w:val="clear" w:pos="709"/>
          <w:tab w:val="left" w:pos="62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лучших новогодних композиций в рамках художественного оформления витрин к празднованию Нового года.</w:t>
      </w:r>
    </w:p>
    <w:p>
      <w:pPr>
        <w:pStyle w:val="Normal"/>
        <w:spacing w:lineRule="auto" w:line="240" w:before="9" w:after="0"/>
        <w:ind w:left="142" w:firstLine="709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1"/>
        <w:widowControl w:val="false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</w:t>
      </w:r>
      <w:r>
        <w:rPr>
          <w:rFonts w:ascii="Times New Roman" w:hAnsi="Times New Roman"/>
          <w:sz w:val="28"/>
        </w:rPr>
        <w:t>уководящие органы</w:t>
      </w:r>
      <w:r>
        <w:rPr>
          <w:rFonts w:ascii="Times New Roman" w:hAnsi="Times New Roman"/>
          <w:sz w:val="28"/>
          <w:szCs w:val="28"/>
        </w:rPr>
        <w:t xml:space="preserve"> Конкурса</w:t>
      </w:r>
    </w:p>
    <w:p>
      <w:pPr>
        <w:pStyle w:val="Normal"/>
        <w:spacing w:lineRule="auto" w:line="240" w:before="0" w:after="0"/>
        <w:ind w:left="142" w:right="-2"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ListParagraph"/>
        <w:numPr>
          <w:ilvl w:val="1"/>
          <w:numId w:val="3"/>
        </w:numPr>
        <w:spacing w:before="8" w:after="0"/>
        <w:ind w:left="0" w:right="-2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Конкурсе допускаются организации, индивидуальные предприниматели, оказывающие услуги в сфере общественного питания, расположенные на территории Вологодской области, независимо от их организационно-правовой формы и вида собственности (далее – Участник Конкурса).</w:t>
      </w:r>
    </w:p>
    <w:p>
      <w:pPr>
        <w:pStyle w:val="ListParagraph"/>
        <w:widowControl w:val="false"/>
        <w:tabs>
          <w:tab w:val="clear" w:pos="709"/>
          <w:tab w:val="left" w:pos="1276" w:leader="none"/>
          <w:tab w:val="left" w:pos="1843" w:leader="none"/>
        </w:tabs>
        <w:spacing w:before="0" w:after="0"/>
        <w:ind w:left="0" w:right="-2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4.2.</w:t>
        <w:tab/>
        <w:t>Руководящие и организационно-технические функции  выполняют:</w:t>
      </w:r>
    </w:p>
    <w:p>
      <w:pPr>
        <w:pStyle w:val="ListParagraph"/>
        <w:widowControl w:val="false"/>
        <w:tabs>
          <w:tab w:val="clear" w:pos="709"/>
          <w:tab w:val="left" w:pos="1276" w:leader="none"/>
          <w:tab w:val="left" w:pos="1843" w:leader="none"/>
        </w:tabs>
        <w:spacing w:before="0" w:after="0"/>
        <w:ind w:left="0" w:right="-2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организационный </w:t>
      </w:r>
      <w:r>
        <w:rPr>
          <w:rFonts w:ascii="Times New Roman" w:hAnsi="Times New Roman"/>
          <w:spacing w:val="-3"/>
          <w:sz w:val="28"/>
          <w:szCs w:val="28"/>
        </w:rPr>
        <w:t xml:space="preserve">комитет Конкурса </w:t>
      </w:r>
      <w:r>
        <w:rPr>
          <w:rFonts w:ascii="Times New Roman" w:hAnsi="Times New Roman"/>
          <w:sz w:val="28"/>
          <w:szCs w:val="28"/>
        </w:rPr>
        <w:t>(далее –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оргкомитет);</w:t>
      </w:r>
    </w:p>
    <w:p>
      <w:pPr>
        <w:pStyle w:val="ListParagraph"/>
        <w:tabs>
          <w:tab w:val="clear" w:pos="709"/>
          <w:tab w:val="left" w:pos="1200" w:leader="none"/>
          <w:tab w:val="left" w:pos="1560" w:leader="none"/>
        </w:tabs>
        <w:spacing w:before="0" w:after="0"/>
        <w:ind w:left="0" w:right="-2"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конкурсная комиссия</w:t>
      </w:r>
      <w:r>
        <w:rPr>
          <w:rFonts w:ascii="Times New Roman" w:hAnsi="Times New Roman"/>
          <w:spacing w:val="-3"/>
          <w:sz w:val="28"/>
          <w:szCs w:val="28"/>
        </w:rPr>
        <w:t>.</w:t>
      </w:r>
    </w:p>
    <w:p>
      <w:pPr>
        <w:pStyle w:val="ListParagraph"/>
        <w:tabs>
          <w:tab w:val="clear" w:pos="709"/>
          <w:tab w:val="left" w:pos="1200" w:leader="none"/>
          <w:tab w:val="left" w:pos="1560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4.3. Состав </w:t>
      </w:r>
      <w:r>
        <w:rPr>
          <w:rFonts w:ascii="Times New Roman" w:hAnsi="Times New Roman"/>
          <w:sz w:val="28"/>
          <w:szCs w:val="28"/>
        </w:rPr>
        <w:t xml:space="preserve">организационного </w:t>
      </w:r>
      <w:r>
        <w:rPr>
          <w:rFonts w:ascii="Times New Roman" w:hAnsi="Times New Roman"/>
          <w:spacing w:val="-3"/>
          <w:sz w:val="28"/>
          <w:szCs w:val="28"/>
        </w:rPr>
        <w:t xml:space="preserve">комитета Конкурса и </w:t>
      </w:r>
      <w:r>
        <w:rPr>
          <w:rFonts w:ascii="Times New Roman" w:hAnsi="Times New Roman"/>
          <w:spacing w:val="-4"/>
          <w:sz w:val="28"/>
          <w:szCs w:val="28"/>
        </w:rPr>
        <w:t xml:space="preserve">конкурсной комиссии утверждается БУ ВО «Вологодский информационно-консультационный центр агропромышленного комплекса» и согласовывается с </w:t>
      </w:r>
      <w:r>
        <w:rPr>
          <w:rFonts w:ascii="Times New Roman" w:hAnsi="Times New Roman"/>
          <w:sz w:val="28"/>
          <w:szCs w:val="28"/>
        </w:rPr>
        <w:t>Департаментом сельского хозяйства и продовольственных ресурсов Вологодской области.</w:t>
      </w:r>
    </w:p>
    <w:p>
      <w:pPr>
        <w:pStyle w:val="Normal"/>
        <w:spacing w:before="8" w:after="0"/>
        <w:ind w:right="182" w:hanging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32" w:right="155" w:hanging="432"/>
        <w:contextualSpacing/>
        <w:jc w:val="center"/>
        <w:rPr>
          <w:rFonts w:ascii="Times New Roman" w:hAnsi="Times New Roman"/>
          <w:b/>
          <w:b/>
          <w:sz w:val="27"/>
        </w:rPr>
      </w:pPr>
      <w:r>
        <w:rPr>
          <w:rFonts w:ascii="Times New Roman" w:hAnsi="Times New Roman"/>
          <w:b/>
          <w:sz w:val="27"/>
        </w:rPr>
        <w:t>Порядок</w:t>
      </w:r>
      <w:r>
        <w:rPr/>
        <w:t xml:space="preserve"> </w:t>
      </w:r>
      <w:r>
        <w:rPr>
          <w:rFonts w:ascii="Times New Roman" w:hAnsi="Times New Roman"/>
          <w:b/>
          <w:sz w:val="27"/>
        </w:rPr>
        <w:t>организации и проведения</w:t>
      </w:r>
      <w:r>
        <w:rPr>
          <w:rFonts w:ascii="Times New Roman" w:hAnsi="Times New Roman"/>
          <w:b/>
          <w:spacing w:val="1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конкурса</w:t>
      </w:r>
    </w:p>
    <w:p>
      <w:pPr>
        <w:pStyle w:val="ListParagraph"/>
        <w:spacing w:lineRule="auto" w:line="240" w:before="0" w:after="0"/>
        <w:ind w:left="432" w:right="155" w:hanging="0"/>
        <w:contextualSpacing/>
        <w:rPr>
          <w:rFonts w:ascii="Times New Roman" w:hAnsi="Times New Roman"/>
          <w:b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Для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участия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в Конкурсе предоставляется следующий пакет документов:</w:t>
      </w:r>
    </w:p>
    <w:p>
      <w:pPr>
        <w:pStyle w:val="Normal"/>
        <w:widowControl w:val="false"/>
        <w:tabs>
          <w:tab w:val="left" w:pos="709" w:leader="none"/>
          <w:tab w:val="left" w:pos="993" w:leader="none"/>
          <w:tab w:val="left" w:pos="1134" w:leader="none"/>
        </w:tabs>
        <w:spacing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заявки на участие в Конкурсе, оформленные в соответствии с Приложением 1 настоящего Положения, направляются </w:t>
      </w:r>
      <w:r>
        <w:rPr>
          <w:rFonts w:ascii="Times New Roman" w:hAnsi="Times New Roman"/>
          <w:sz w:val="28"/>
          <w:szCs w:val="28"/>
        </w:rPr>
        <w:t xml:space="preserve">по адресу электронной почты </w:t>
      </w:r>
      <w:hyperlink r:id="rId2">
        <w:r>
          <w:rPr>
            <w:rFonts w:ascii="Times New Roman" w:hAnsi="Times New Roman"/>
            <w:sz w:val="28"/>
            <w:szCs w:val="28"/>
            <w:lang w:val="en-US"/>
          </w:rPr>
          <w:t>ecp</w:t>
        </w:r>
        <w:r>
          <w:rPr>
            <w:rFonts w:ascii="Times New Roman" w:hAnsi="Times New Roman"/>
            <w:sz w:val="28"/>
            <w:szCs w:val="28"/>
          </w:rPr>
          <w:t>@</w:t>
        </w:r>
        <w:r>
          <w:rPr>
            <w:rFonts w:ascii="Times New Roman" w:hAnsi="Times New Roman"/>
            <w:sz w:val="28"/>
            <w:szCs w:val="28"/>
            <w:lang w:val="en-US"/>
          </w:rPr>
          <w:t>post</w:t>
        </w:r>
        <w:r>
          <w:rPr>
            <w:rFonts w:ascii="Times New Roman" w:hAnsi="Times New Roman"/>
            <w:sz w:val="28"/>
            <w:szCs w:val="28"/>
          </w:rPr>
          <w:t>.</w:t>
        </w:r>
        <w:r>
          <w:rPr>
            <w:rFonts w:ascii="Times New Roman" w:hAnsi="Times New Roman"/>
            <w:sz w:val="28"/>
            <w:szCs w:val="28"/>
            <w:lang w:val="en-US"/>
          </w:rPr>
          <w:t>gov</w:t>
        </w:r>
        <w:r>
          <w:rPr>
            <w:rFonts w:ascii="Times New Roman" w:hAnsi="Times New Roman"/>
            <w:sz w:val="28"/>
            <w:szCs w:val="28"/>
          </w:rPr>
          <w:t>35.</w:t>
        </w:r>
        <w:r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Style12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установленные сроки.</w:t>
      </w:r>
    </w:p>
    <w:p>
      <w:pPr>
        <w:pStyle w:val="Normal"/>
        <w:widowControl w:val="false"/>
        <w:tabs>
          <w:tab w:val="left" w:pos="709" w:leader="none"/>
          <w:tab w:val="left" w:pos="993" w:leader="none"/>
          <w:tab w:val="left" w:pos="1134" w:leader="none"/>
        </w:tabs>
        <w:spacing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видео-, фотоматериалов оконных витрин и элементов оформления крупным планом, вида здания с расстояния 30-50 метров с прилегающей территории, праздничного оформления входной группы, новогоднего интерьера зала обслуживания, дополнительные материалы.</w:t>
      </w:r>
    </w:p>
    <w:p>
      <w:pPr>
        <w:pStyle w:val="Normal"/>
        <w:spacing w:lineRule="auto" w:line="240" w:before="1"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Справочно. Заявка также согласовывается представителем ОМСУ.</w:t>
      </w:r>
    </w:p>
    <w:p>
      <w:pPr>
        <w:pStyle w:val="Normal"/>
        <w:spacing w:lineRule="auto" w:line="240" w:before="1"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right="-2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5.2. Конкурсная комиссия оценивает полученные материалы, согласно критериям (Приложение 2 настоящего Положения).</w:t>
      </w:r>
    </w:p>
    <w:p>
      <w:pPr>
        <w:pStyle w:val="Normal"/>
        <w:spacing w:lineRule="auto" w:line="240" w:before="13" w:after="0"/>
        <w:ind w:left="142" w:right="155" w:firstLine="709"/>
        <w:jc w:val="center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32" w:right="969" w:hanging="432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Подведение итогов конкурса</w:t>
      </w:r>
    </w:p>
    <w:p>
      <w:pPr>
        <w:pStyle w:val="ListParagraph"/>
        <w:spacing w:lineRule="auto" w:line="240" w:before="0" w:after="0"/>
        <w:ind w:left="432" w:right="969" w:hanging="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Победителями конкурса признаются участники, набравшие наибольшее количество баллов. Призовые места определяются конкурсной комиссией.</w:t>
      </w:r>
    </w:p>
    <w:p>
      <w:pPr>
        <w:pStyle w:val="Normal"/>
        <w:tabs>
          <w:tab w:val="clear" w:pos="709"/>
          <w:tab w:val="left" w:pos="1398" w:leader="none"/>
        </w:tabs>
        <w:spacing w:before="0" w:after="0"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Конкурсная комиссия правомочна осуществлять свои функции, если на заседании присутствует не менее чем пятьдесят процентов общего числа её членов. Конкурсная комиссия определяет победителей Конкурса, путем подсчета баллов в соответствии с пунктом 6.1 настоящего Положения.</w:t>
      </w:r>
    </w:p>
    <w:p>
      <w:pPr>
        <w:pStyle w:val="ListParagraph"/>
        <w:tabs>
          <w:tab w:val="clear" w:pos="709"/>
          <w:tab w:val="left" w:pos="1745" w:leader="none"/>
        </w:tabs>
        <w:ind w:left="0" w:right="22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Для осуществления учета полученных участниками конкурса оценок заполняются оценочные листы участников (Приложение 3).</w:t>
      </w:r>
    </w:p>
    <w:p>
      <w:pPr>
        <w:pStyle w:val="ListParagraph"/>
        <w:tabs>
          <w:tab w:val="clear" w:pos="709"/>
          <w:tab w:val="left" w:pos="1745" w:leader="none"/>
        </w:tabs>
        <w:ind w:left="0" w:right="22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основе указанных оценочных листов формируется сводная ведомость результатов выполнения задания (Приложение 4), в которую заносятся суммарные оценки в баллах.</w:t>
      </w:r>
    </w:p>
    <w:p>
      <w:pPr>
        <w:pStyle w:val="ListParagraph"/>
        <w:tabs>
          <w:tab w:val="clear" w:pos="709"/>
          <w:tab w:val="left" w:pos="1745" w:leader="none"/>
        </w:tabs>
        <w:ind w:left="0" w:right="22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Конкурса ранжируются по убыванию суммарного количества баллов, после чего из ранжированного перечня результатов выделяют 3 наибольших результата, отличных друг от друга – первый, второй и третий результаты. Участник, имеющий первый результат, является победителем Конкурса.  Участники, имеющие второй и третий результаты, являются призерами конкурса. </w:t>
      </w:r>
    </w:p>
    <w:p>
      <w:pPr>
        <w:pStyle w:val="ListParagraph"/>
        <w:tabs>
          <w:tab w:val="clear" w:pos="709"/>
          <w:tab w:val="left" w:pos="1745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Решение Конкурсной комиссии оформляется протоколом (приложение 5), который подписывается председателем Комиссии, в случае его отсутствия – заместителем председателя Комиссии.</w:t>
      </w:r>
    </w:p>
    <w:p>
      <w:pPr>
        <w:pStyle w:val="Normal"/>
        <w:tabs>
          <w:tab w:val="clear" w:pos="709"/>
          <w:tab w:val="left" w:pos="1398" w:leader="none"/>
        </w:tabs>
        <w:spacing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Решение Конкурсной комиссии принимается членами Конкурсной комиссии простым большинством голосов. Заседание Конкурсной комиссии может быть проведено заочно, в режиме онлайн. При голосовании и каждый член Конкурсной комиссии имеет один голос. Передача права голоса членом Конкурсной комиссии иному лицу, в том числе другому члену Конкурсной комиссии, не допускается. В случае равенства голосов голос председателя Конкурсной комиссии (в его отсутствии – заместителя председателя Конкурсной комиссии) является решающим.</w:t>
      </w:r>
    </w:p>
    <w:p>
      <w:pPr>
        <w:pStyle w:val="Normal"/>
        <w:widowControl w:val="false"/>
        <w:tabs>
          <w:tab w:val="clear" w:pos="709"/>
          <w:tab w:val="left" w:pos="1745" w:leader="none"/>
        </w:tabs>
        <w:spacing w:lineRule="auto" w:line="240" w:before="0" w:after="0"/>
        <w:ind w:firstLine="5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конкурсной комиссии является окончательным и обжалованию не подлежит. Возможность подачи апелляции не предусмотрена.</w:t>
      </w:r>
    </w:p>
    <w:p>
      <w:pPr>
        <w:pStyle w:val="Normal"/>
        <w:tabs>
          <w:tab w:val="clear" w:pos="709"/>
          <w:tab w:val="left" w:pos="1398" w:leader="none"/>
        </w:tabs>
        <w:spacing w:before="11" w:after="0"/>
        <w:ind w:right="137"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6.6. Итоги Конкурса доводятся до сведения участников в 5 – дневный срок со дня подписания протокола. </w:t>
      </w:r>
    </w:p>
    <w:p>
      <w:pPr>
        <w:pStyle w:val="Normal"/>
        <w:tabs>
          <w:tab w:val="clear" w:pos="709"/>
          <w:tab w:val="left" w:pos="1398" w:leader="none"/>
        </w:tabs>
        <w:spacing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 Призовой фонд:</w:t>
      </w:r>
    </w:p>
    <w:tbl>
      <w:tblPr>
        <w:tblW w:w="9229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6678"/>
        <w:gridCol w:w="2550"/>
      </w:tblGrid>
      <w:tr>
        <w:trPr>
          <w:trHeight w:val="30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Призовой фонд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 руб)</w:t>
            </w:r>
          </w:p>
        </w:tc>
      </w:tr>
      <w:tr>
        <w:trPr>
          <w:trHeight w:val="24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 Вологда: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 Череповец: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ОМСУ: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1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25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25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>
      <w:pPr>
        <w:pStyle w:val="6"/>
        <w:jc w:val="right"/>
        <w:rPr>
          <w:sz w:val="27"/>
        </w:rPr>
      </w:pPr>
      <w:r>
        <w:rPr>
          <w:sz w:val="27"/>
        </w:rPr>
      </w:r>
    </w:p>
    <w:p>
      <w:pPr>
        <w:pStyle w:val="6"/>
        <w:jc w:val="right"/>
        <w:rPr>
          <w:sz w:val="27"/>
        </w:rPr>
      </w:pPr>
      <w:r>
        <w:rPr>
          <w:sz w:val="27"/>
        </w:rPr>
      </w:r>
    </w:p>
    <w:p>
      <w:pPr>
        <w:pStyle w:val="6"/>
        <w:jc w:val="right"/>
        <w:rPr>
          <w:sz w:val="27"/>
          <w:lang w:val="en-US"/>
        </w:rPr>
      </w:pPr>
      <w:r>
        <w:rPr>
          <w:sz w:val="27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6"/>
        <w:jc w:val="right"/>
        <w:rPr>
          <w:sz w:val="27"/>
        </w:rPr>
      </w:pPr>
      <w:r>
        <w:rPr>
          <w:sz w:val="27"/>
        </w:rPr>
        <w:t>Приложение 1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1928" w:leader="none"/>
        </w:tabs>
        <w:spacing w:lineRule="auto" w:line="240" w:before="0" w:after="0"/>
        <w:ind w:left="851" w:hanging="0"/>
        <w:jc w:val="center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8"/>
        </w:rPr>
        <w:t>ЗАЯВКА на Конкурс</w:t>
      </w:r>
      <w:r>
        <w:rPr>
          <w:rFonts w:ascii="Times New Roman" w:hAnsi="Times New Roman"/>
          <w:b/>
          <w:spacing w:val="58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«Лучшая новогодняя витрина </w:t>
      </w:r>
    </w:p>
    <w:p>
      <w:pPr>
        <w:pStyle w:val="Normal"/>
        <w:tabs>
          <w:tab w:val="clear" w:pos="709"/>
          <w:tab w:val="left" w:pos="1928" w:leader="none"/>
        </w:tabs>
        <w:spacing w:lineRule="auto" w:line="240" w:before="0" w:after="0"/>
        <w:ind w:left="851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предприятия общественного питания»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0"/>
        </w:rPr>
        <w:t>наименование предприятия, ИНН, ЮЛ, ИП, адрес, телефон, название торговой точки)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af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ФИО директора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Общая площадь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Численность работников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4" w:after="0"/>
        <w:ind w:left="142" w:firstLine="709"/>
        <w:jc w:val="both"/>
        <w:rPr>
          <w:rFonts w:ascii="Times New Roman" w:hAnsi="Times New Roman"/>
          <w:b/>
          <w:b/>
          <w:sz w:val="29"/>
        </w:rPr>
      </w:pPr>
      <w:r>
        <w:rPr>
          <w:rFonts w:ascii="Times New Roman" w:hAnsi="Times New Roman"/>
          <w:b/>
          <w:sz w:val="29"/>
        </w:rPr>
      </w:r>
    </w:p>
    <w:tbl>
      <w:tblPr>
        <w:tblStyle w:val="af2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20"/>
        <w:gridCol w:w="3685"/>
      </w:tblGrid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критерия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Описание с приложением фото и видеоматериалов (видео при возможности)</w:t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Декоративно-художественное и световое оформление фасада, наличие новогодней атрибутики</w:t>
            </w:r>
          </w:p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Световое оформление витрин, наличие новогодней атрибутики в помещении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Оригинальность дизайнерского решения и художественных приемов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Проведение благотворительных акций и мероприятий (перечень)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Наличие фирменной одежды (обслуживающего) персонала с новогодней атрибутикой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Оформление меню в новогодней тематике, наличие рекламно – иллюстрированного материала, оформление столов и т.п.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1"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информационные материалы: видео-, фотоматериалы витрин, вид здания с расстояния 30-50 метров с прилегающей территории; крупный вид витрин; праздничного оформления входной группы, новогоднего интерьера зала обслуживания,  дополнительные материалы.</w:t>
      </w:r>
    </w:p>
    <w:p>
      <w:pPr>
        <w:pStyle w:val="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Руководитель      </w:t>
      </w:r>
      <w:r>
        <w:rPr>
          <w:rFonts w:ascii="Times New Roman" w:hAnsi="Times New Roman"/>
          <w:sz w:val="20"/>
        </w:rPr>
        <w:t>____________                 ____________________</w:t>
      </w:r>
    </w:p>
    <w:p>
      <w:pPr>
        <w:pStyle w:val="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</w:t>
      </w:r>
      <w:r>
        <w:rPr>
          <w:rFonts w:ascii="Times New Roman" w:hAnsi="Times New Roman"/>
          <w:sz w:val="20"/>
        </w:rPr>
        <w:t>(подпись)                      (расшифровка)</w:t>
      </w:r>
    </w:p>
    <w:p>
      <w:pPr>
        <w:pStyle w:val="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Представитель ОМСУ</w:t>
      </w:r>
      <w:r>
        <w:rPr>
          <w:rFonts w:ascii="Times New Roman" w:hAnsi="Times New Roman"/>
          <w:sz w:val="20"/>
        </w:rPr>
        <w:t xml:space="preserve">      ____________                 ____________________</w:t>
      </w:r>
    </w:p>
    <w:p>
      <w:pPr>
        <w:pStyle w:val="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</w:t>
      </w:r>
      <w:r>
        <w:rPr>
          <w:rFonts w:ascii="Times New Roman" w:hAnsi="Times New Roman"/>
          <w:sz w:val="20"/>
        </w:rPr>
        <w:t>(подпись)                      (расшифровка)</w:t>
      </w:r>
    </w:p>
    <w:p>
      <w:pPr>
        <w:pStyle w:val="Normal"/>
        <w:spacing w:before="0" w:after="2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«_____» ________________ 20___ года                                     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843" w:right="850" w:gutter="0" w:header="708" w:top="1134" w:footer="708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  <w:bookmarkStart w:id="0" w:name="_GoBack"/>
    <w:bookmarkStart w:id="1" w:name="_GoBack"/>
    <w:bookmarkEnd w:id="1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  <w:bookmarkStart w:id="2" w:name="_GoBack"/>
    <w:bookmarkStart w:id="3" w:name="_GoBack"/>
    <w:bookmarkEnd w:id="3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28" w:hanging="81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12" w:hanging="812"/>
      </w:pPr>
      <w:rPr>
        <w:sz w:val="28"/>
        <w:spacing w:val="-1"/>
        <w:szCs w:val="28"/>
        <w:w w:val="100"/>
        <w:rFonts w:ascii="Times New Roman" w:hAnsi="Times New Roman" w:eastAsia="Times New Roman" w:cs="Times New Roman"/>
        <w:lang w:val="ru-RU" w:eastAsia="ru-RU" w:bidi="ru-RU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9" w:hanging="812"/>
      </w:pPr>
      <w:rPr>
        <w:rFonts w:ascii="Symbol" w:hAnsi="Symbol" w:cs="Symbol" w:hint="default"/>
        <w:lang w:val="ru-RU" w:eastAsia="ru-RU" w:bidi="ru-RU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33" w:hanging="812"/>
      </w:pPr>
      <w:rPr>
        <w:rFonts w:ascii="Symbol" w:hAnsi="Symbol" w:cs="Symbol" w:hint="default"/>
        <w:lang w:val="ru-RU" w:eastAsia="ru-RU" w:bidi="ru-RU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8" w:hanging="812"/>
      </w:pPr>
      <w:rPr>
        <w:rFonts w:ascii="Symbol" w:hAnsi="Symbol" w:cs="Symbol" w:hint="default"/>
        <w:lang w:val="ru-RU" w:eastAsia="ru-RU" w:bidi="ru-RU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3" w:hanging="812"/>
      </w:pPr>
      <w:rPr>
        <w:rFonts w:ascii="Symbol" w:hAnsi="Symbol" w:cs="Symbol" w:hint="default"/>
        <w:lang w:val="ru-RU" w:eastAsia="ru-RU" w:bidi="ru-RU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7" w:hanging="812"/>
      </w:pPr>
      <w:rPr>
        <w:rFonts w:ascii="Symbol" w:hAnsi="Symbol" w:cs="Symbol" w:hint="default"/>
        <w:lang w:val="ru-RU" w:eastAsia="ru-RU" w:bidi="ru-RU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52" w:hanging="812"/>
      </w:pPr>
      <w:rPr>
        <w:rFonts w:ascii="Symbol" w:hAnsi="Symbol" w:cs="Symbol" w:hint="default"/>
        <w:lang w:val="ru-RU" w:eastAsia="ru-RU" w:bidi="ru-RU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7" w:hanging="812"/>
      </w:pPr>
      <w:rPr>
        <w:rFonts w:ascii="Symbol" w:hAnsi="Symbol" w:cs="Symbol" w:hint="default"/>
        <w:lang w:val="ru-RU" w:eastAsia="ru-RU" w:bidi="ru-RU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975" w:hanging="281"/>
      </w:pPr>
      <w:rPr>
        <w:spacing w:val="0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7" w:hanging="569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ru-RU" w:bidi="ru-RU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652" w:hanging="569"/>
      </w:pPr>
      <w:rPr>
        <w:rFonts w:ascii="Symbol" w:hAnsi="Symbol" w:cs="Symbol" w:hint="default"/>
        <w:lang w:val="ru-RU" w:eastAsia="ru-RU" w:bidi="ru-RU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37" w:hanging="569"/>
      </w:pPr>
      <w:rPr>
        <w:rFonts w:ascii="Symbol" w:hAnsi="Symbol" w:cs="Symbol" w:hint="default"/>
        <w:lang w:val="ru-RU" w:eastAsia="ru-RU" w:bidi="ru-RU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22" w:hanging="569"/>
      </w:pPr>
      <w:rPr>
        <w:rFonts w:ascii="Symbol" w:hAnsi="Symbol" w:cs="Symbol" w:hint="default"/>
        <w:lang w:val="ru-RU" w:eastAsia="ru-RU" w:bidi="ru-RU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07" w:hanging="569"/>
      </w:pPr>
      <w:rPr>
        <w:rFonts w:ascii="Symbol" w:hAnsi="Symbol" w:cs="Symbol" w:hint="default"/>
        <w:lang w:val="ru-RU" w:eastAsia="ru-RU" w:bidi="ru-RU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92" w:hanging="569"/>
      </w:pPr>
      <w:rPr>
        <w:rFonts w:ascii="Symbol" w:hAnsi="Symbol" w:cs="Symbol" w:hint="default"/>
        <w:lang w:val="ru-RU" w:eastAsia="ru-RU" w:bidi="ru-RU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77" w:hanging="569"/>
      </w:pPr>
      <w:rPr>
        <w:rFonts w:ascii="Symbol" w:hAnsi="Symbol" w:cs="Symbol" w:hint="default"/>
        <w:lang w:val="ru-RU" w:eastAsia="ru-RU" w:bidi="ru-RU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3" w:hanging="569"/>
      </w:pPr>
      <w:rPr>
        <w:rFonts w:ascii="Symbol" w:hAnsi="Symbol" w:cs="Symbol" w:hint="default"/>
        <w:lang w:val="ru-RU" w:eastAsia="ru-RU" w:bidi="ru-RU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3"/>
    <w:uiPriority w:val="9"/>
    <w:qFormat/>
    <w:pPr>
      <w:widowControl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6">
    <w:name w:val="Heading 6"/>
    <w:basedOn w:val="Normal"/>
    <w:next w:val="Normal"/>
    <w:link w:val="62"/>
    <w:uiPriority w:val="9"/>
    <w:qFormat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7"/>
    <w:qFormat/>
    <w:rPr>
      <w:rFonts w:ascii="Calibri" w:hAnsi="Calibri"/>
    </w:rPr>
  </w:style>
  <w:style w:type="character" w:styleId="Style8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1"/>
    <w:qFormat/>
    <w:rPr>
      <w:rFonts w:ascii="Calibri" w:hAnsi="Calibri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1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12" w:customStyle="1">
    <w:name w:val="Основной шрифт абзаца1"/>
    <w:link w:val="16"/>
    <w:qFormat/>
    <w:rPr/>
  </w:style>
  <w:style w:type="character" w:styleId="Endnote" w:customStyle="1">
    <w:name w:val="Endnote"/>
    <w:link w:val="Endnote1"/>
    <w:qFormat/>
    <w:rPr>
      <w:rFonts w:ascii="XO Thames" w:hAnsi="XO Thames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Обычный (веб) Знак"/>
    <w:basedOn w:val="11"/>
    <w:link w:val="NormalWeb"/>
    <w:qFormat/>
    <w:rPr>
      <w:rFonts w:ascii="Times New Roman" w:hAnsi="Times New Roman"/>
      <w:sz w:val="24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Pr>
      <w:rFonts w:ascii="Arial" w:hAnsi="Arial"/>
      <w:b/>
      <w:sz w:val="20"/>
    </w:rPr>
  </w:style>
  <w:style w:type="character" w:styleId="Style11" w:customStyle="1">
    <w:name w:val="Нижний колонтитул Знак"/>
    <w:basedOn w:val="11"/>
    <w:qFormat/>
    <w:rPr>
      <w:rFonts w:ascii="Calibri" w:hAnsi="Calibri"/>
    </w:rPr>
  </w:style>
  <w:style w:type="character" w:styleId="51" w:customStyle="1">
    <w:name w:val="Заголовок 5 Знак"/>
    <w:qFormat/>
    <w:rPr>
      <w:rFonts w:ascii="XO Thames" w:hAnsi="XO Thames"/>
      <w:b/>
    </w:rPr>
  </w:style>
  <w:style w:type="character" w:styleId="13" w:customStyle="1">
    <w:name w:val="Заголовок 1 Знак"/>
    <w:qFormat/>
    <w:rPr>
      <w:rFonts w:ascii="XO Thames" w:hAnsi="XO Thames"/>
      <w:b/>
      <w:sz w:val="32"/>
    </w:rPr>
  </w:style>
  <w:style w:type="character" w:styleId="Style12">
    <w:name w:val="Hyperlink"/>
    <w:link w:val="18"/>
    <w:uiPriority w:val="99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14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  <w:sz w:val="20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3" w:customStyle="1">
    <w:name w:val="Абзац списка Знак"/>
    <w:basedOn w:val="11"/>
    <w:link w:val="ListParagraph"/>
    <w:uiPriority w:val="1"/>
    <w:qFormat/>
    <w:rPr>
      <w:rFonts w:ascii="Calibri" w:hAnsi="Calibri"/>
    </w:rPr>
  </w:style>
  <w:style w:type="character" w:styleId="Style14" w:customStyle="1">
    <w:name w:val="Подзаголовок Знак"/>
    <w:qFormat/>
    <w:rPr>
      <w:rFonts w:ascii="XO Thames" w:hAnsi="XO Thames"/>
      <w:i/>
      <w:sz w:val="24"/>
    </w:rPr>
  </w:style>
  <w:style w:type="character" w:styleId="Style15" w:customStyle="1">
    <w:name w:val="Название Знак"/>
    <w:basedOn w:val="11"/>
    <w:qFormat/>
    <w:rPr>
      <w:rFonts w:ascii="Times New Roman" w:hAnsi="Times New Roman"/>
      <w:b/>
      <w:sz w:val="32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15" w:customStyle="1">
    <w:name w:val="Гиперссылка1"/>
    <w:link w:val="18"/>
    <w:qFormat/>
    <w:rPr>
      <w:color w:val="0000FF"/>
      <w:u w:val="single"/>
    </w:rPr>
  </w:style>
  <w:style w:type="character" w:styleId="62" w:customStyle="1">
    <w:name w:val="Заголовок 6 Знак"/>
    <w:basedOn w:val="11"/>
    <w:qFormat/>
    <w:rPr>
      <w:rFonts w:ascii="Times New Roman" w:hAnsi="Times New Roman"/>
      <w:sz w:val="28"/>
    </w:rPr>
  </w:style>
  <w:style w:type="character" w:styleId="Style16" w:customStyle="1">
    <w:name w:val="Основной текст Знак"/>
    <w:basedOn w:val="DefaultParagraphFont"/>
    <w:uiPriority w:val="1"/>
    <w:semiHidden/>
    <w:qFormat/>
    <w:rsid w:val="000c488f"/>
    <w:rPr>
      <w:rFonts w:ascii="Times New Roman" w:hAnsi="Times New Roman"/>
      <w:color w:val="auto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8">
    <w:name w:val="Body Text"/>
    <w:basedOn w:val="Normal"/>
    <w:link w:val="Style16"/>
    <w:uiPriority w:val="1"/>
    <w:semiHidden/>
    <w:unhideWhenUsed/>
    <w:qFormat/>
    <w:rsid w:val="000c488f"/>
    <w:pPr>
      <w:spacing w:lineRule="auto" w:line="240" w:before="0" w:after="120"/>
      <w:jc w:val="both"/>
    </w:pPr>
    <w:rPr>
      <w:rFonts w:ascii="Times New Roman" w:hAnsi="Times New Roman"/>
      <w:color w:val="auto"/>
      <w:sz w:val="24"/>
    </w:rPr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BalloonText">
    <w:name w:val="Balloon Text"/>
    <w:basedOn w:val="Normal"/>
    <w:link w:val="Style8"/>
    <w:qFormat/>
    <w:pPr>
      <w:spacing w:lineRule="auto" w:line="240" w:before="0" w:after="0"/>
    </w:pPr>
    <w:rPr>
      <w:rFonts w:ascii="Tahoma" w:hAnsi="Tahoma"/>
      <w:sz w:val="16"/>
    </w:rPr>
  </w:style>
  <w:style w:type="paragraph" w:styleId="23">
    <w:name w:val="TOC 2"/>
    <w:next w:val="Normal"/>
    <w:link w:val="21"/>
    <w:uiPriority w:val="39"/>
    <w:pPr>
      <w:widowControl/>
      <w:bidi w:val="0"/>
      <w:spacing w:lineRule="auto" w:line="276" w:before="0" w:after="20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2" w:customStyle="1">
    <w:name w:val="Колонтитул"/>
    <w:qFormat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3">
    <w:name w:val="Header"/>
    <w:basedOn w:val="Normal"/>
    <w:link w:val="Style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43">
    <w:name w:val="TOC 4"/>
    <w:next w:val="Normal"/>
    <w:link w:val="41"/>
    <w:uiPriority w:val="39"/>
    <w:pPr>
      <w:widowControl/>
      <w:bidi w:val="0"/>
      <w:spacing w:lineRule="auto" w:line="276" w:before="0" w:after="20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3">
    <w:name w:val="TOC 6"/>
    <w:next w:val="Normal"/>
    <w:link w:val="61"/>
    <w:uiPriority w:val="39"/>
    <w:pPr>
      <w:widowControl/>
      <w:bidi w:val="0"/>
      <w:spacing w:lineRule="auto" w:line="276" w:before="0" w:after="20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bidi w:val="0"/>
      <w:spacing w:lineRule="auto" w:line="276" w:before="0" w:after="20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Основной шрифт абзаца1"/>
    <w:link w:val="12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link w:val="Style1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33">
    <w:name w:val="TOC 3"/>
    <w:next w:val="Normal"/>
    <w:link w:val="32"/>
    <w:uiPriority w:val="39"/>
    <w:pPr>
      <w:widowControl/>
      <w:bidi w:val="0"/>
      <w:spacing w:lineRule="auto" w:line="276" w:before="0" w:after="20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Title1" w:customStyle="1">
    <w:name w:val="ConsPlusTitle"/>
    <w:link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7" w:customStyle="1">
    <w:name w:val="Обычный1"/>
    <w:link w:val="1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tyle24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8" w:customStyle="1">
    <w:name w:val="Гиперссылка1"/>
    <w:link w:val="15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9">
    <w:name w:val="TOC 1"/>
    <w:next w:val="Normal"/>
    <w:link w:val="14"/>
    <w:uiPriority w:val="39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bidi w:val="0"/>
      <w:spacing w:lineRule="auto" w:line="276" w:before="0" w:after="20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nformat1" w:customStyle="1">
    <w:name w:val="ConsPlusNonformat"/>
    <w:link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4" w:customStyle="1">
    <w:name w:val="Основной шрифт абзаца2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bidi w:val="0"/>
      <w:spacing w:lineRule="auto" w:line="276" w:before="0" w:after="20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bidi w:val="0"/>
      <w:spacing w:lineRule="auto" w:line="276" w:before="0" w:after="20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13"/>
    <w:uiPriority w:val="1"/>
    <w:qFormat/>
    <w:pPr>
      <w:spacing w:before="0" w:after="200"/>
      <w:ind w:left="720" w:hanging="0"/>
      <w:contextualSpacing/>
    </w:pPr>
    <w:rPr/>
  </w:style>
  <w:style w:type="paragraph" w:styleId="Style25">
    <w:name w:val="Subtitle"/>
    <w:next w:val="Normal"/>
    <w:link w:val="Style14"/>
    <w:uiPriority w:val="11"/>
    <w:qFormat/>
    <w:pPr>
      <w:widowControl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6">
    <w:name w:val="Title"/>
    <w:basedOn w:val="Normal"/>
    <w:link w:val="Style15"/>
    <w:uiPriority w:val="10"/>
    <w:qFormat/>
    <w:pPr>
      <w:spacing w:lineRule="auto" w:line="240" w:before="0" w:after="0"/>
      <w:jc w:val="center"/>
    </w:pPr>
    <w:rPr>
      <w:rFonts w:ascii="Times New Roman" w:hAnsi="Times New Roman"/>
      <w:b/>
      <w:sz w:val="32"/>
    </w:rPr>
  </w:style>
  <w:style w:type="paragraph" w:styleId="TableParagraph" w:customStyle="1">
    <w:name w:val="Table Paragraph"/>
    <w:basedOn w:val="Normal"/>
    <w:uiPriority w:val="1"/>
    <w:qFormat/>
    <w:rsid w:val="000c488f"/>
    <w:pPr>
      <w:widowControl w:val="false"/>
      <w:spacing w:lineRule="auto" w:line="240" w:before="0" w:after="0"/>
    </w:pPr>
    <w:rPr>
      <w:rFonts w:ascii="Times New Roman" w:hAnsi="Times New Roman"/>
      <w:color w:val="auto"/>
      <w:szCs w:val="22"/>
      <w:lang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cp@post.gov35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LibreOffice/7.4.2.3$Linux_X86_64 LibreOffice_project/40$Build-3</Application>
  <AppVersion>15.0000</AppVersion>
  <Pages>5</Pages>
  <Words>783</Words>
  <Characters>5789</Characters>
  <CharactersWithSpaces>6710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2024-10-18T06:49:00Z</dcterms:created>
  <dc:creator>DolmatovaON</dc:creator>
  <dc:description/>
  <dc:language>ru-RU</dc:language>
  <cp:lastModifiedBy>Ирина Юрьевна</cp:lastModifiedBy>
  <cp:lastPrinted>2024-10-14T11:02:00Z</cp:lastPrinted>
  <dcterms:modified xsi:type="dcterms:W3CDTF">2024-10-28T10:55:00Z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